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EB79C" w14:textId="77777777" w:rsidR="00CC02C2" w:rsidRPr="00F513C8" w:rsidRDefault="00E86C54" w:rsidP="00F513C8">
      <w:pPr>
        <w:jc w:val="center"/>
        <w:rPr>
          <w:b/>
        </w:rPr>
      </w:pPr>
      <w:r w:rsidRPr="00E86C54">
        <w:rPr>
          <w:b/>
        </w:rPr>
        <w:t xml:space="preserve">College of </w:t>
      </w:r>
      <w:proofErr w:type="spellStart"/>
      <w:r w:rsidRPr="00E86C54">
        <w:rPr>
          <w:b/>
        </w:rPr>
        <w:t>Bioresources</w:t>
      </w:r>
      <w:proofErr w:type="spellEnd"/>
      <w:r w:rsidRPr="00E86C54">
        <w:rPr>
          <w:b/>
        </w:rPr>
        <w:t xml:space="preserve"> and Agriculture</w:t>
      </w:r>
      <w:r>
        <w:rPr>
          <w:b/>
        </w:rPr>
        <w:t xml:space="preserve">, </w:t>
      </w:r>
      <w:r w:rsidR="00F513C8" w:rsidRPr="00E86C54">
        <w:rPr>
          <w:b/>
        </w:rPr>
        <w:t>N</w:t>
      </w:r>
      <w:r w:rsidR="00F513C8" w:rsidRPr="00F513C8">
        <w:rPr>
          <w:b/>
        </w:rPr>
        <w:t>ational Taiwan University</w:t>
      </w:r>
    </w:p>
    <w:p w14:paraId="3B1697D7" w14:textId="77777777" w:rsidR="00F513C8" w:rsidRDefault="00CC02C2" w:rsidP="00F513C8">
      <w:pPr>
        <w:jc w:val="center"/>
        <w:rPr>
          <w:b/>
        </w:rPr>
      </w:pPr>
      <w:r>
        <w:rPr>
          <w:b/>
        </w:rPr>
        <w:t>Guidelines for the E</w:t>
      </w:r>
      <w:r w:rsidR="00F513C8" w:rsidRPr="00F513C8">
        <w:rPr>
          <w:b/>
        </w:rPr>
        <w:t xml:space="preserve">stablishment of the </w:t>
      </w:r>
      <w:r w:rsidR="005579A1">
        <w:rPr>
          <w:b/>
        </w:rPr>
        <w:t>Plant Teaching Hospital</w:t>
      </w:r>
    </w:p>
    <w:p w14:paraId="6CCBE77A" w14:textId="77777777" w:rsidR="00F513C8" w:rsidRDefault="00F513C8" w:rsidP="00F513C8">
      <w:pPr>
        <w:jc w:val="right"/>
      </w:pPr>
      <w:r w:rsidRPr="00F513C8">
        <w:t>No. 2</w:t>
      </w:r>
      <w:r w:rsidR="005579A1">
        <w:t>57</w:t>
      </w:r>
      <w:r w:rsidRPr="00F513C8">
        <w:t xml:space="preserve"> meeting resolution of </w:t>
      </w:r>
      <w:r w:rsidR="001C4AFA">
        <w:t>C</w:t>
      </w:r>
      <w:r w:rsidR="001C4AFA" w:rsidRPr="00F513C8">
        <w:t xml:space="preserve">ollege of </w:t>
      </w:r>
      <w:proofErr w:type="spellStart"/>
      <w:r w:rsidR="001C4AFA">
        <w:t>B</w:t>
      </w:r>
      <w:r w:rsidR="001C4AFA" w:rsidRPr="00F513C8">
        <w:t>ioresources</w:t>
      </w:r>
      <w:proofErr w:type="spellEnd"/>
      <w:r w:rsidR="001C4AFA" w:rsidRPr="00F513C8">
        <w:t xml:space="preserve"> and </w:t>
      </w:r>
      <w:r w:rsidR="001C4AFA">
        <w:t>A</w:t>
      </w:r>
      <w:r w:rsidR="001C4AFA" w:rsidRPr="00F513C8">
        <w:t>griculture</w:t>
      </w:r>
      <w:r w:rsidRPr="00F513C8">
        <w:t xml:space="preserve"> on </w:t>
      </w:r>
      <w:r w:rsidRPr="00F513C8">
        <w:rPr>
          <w:rFonts w:hint="eastAsia"/>
        </w:rPr>
        <w:t>20</w:t>
      </w:r>
      <w:r w:rsidR="00E86C54">
        <w:t>1</w:t>
      </w:r>
      <w:r w:rsidR="005579A1">
        <w:t>9</w:t>
      </w:r>
      <w:r w:rsidRPr="00F513C8">
        <w:rPr>
          <w:rFonts w:hint="eastAsia"/>
        </w:rPr>
        <w:t>/</w:t>
      </w:r>
      <w:r w:rsidR="005579A1">
        <w:t>1</w:t>
      </w:r>
      <w:r w:rsidRPr="00F513C8">
        <w:rPr>
          <w:rFonts w:hint="eastAsia"/>
        </w:rPr>
        <w:t>/</w:t>
      </w:r>
      <w:r w:rsidR="00E86C54">
        <w:t>14</w:t>
      </w:r>
    </w:p>
    <w:p w14:paraId="657C1207" w14:textId="77777777" w:rsidR="00F513C8" w:rsidRDefault="00F513C8" w:rsidP="00F513C8">
      <w:pPr>
        <w:jc w:val="right"/>
      </w:pPr>
      <w:r w:rsidRPr="00F513C8">
        <w:t xml:space="preserve">No. </w:t>
      </w:r>
      <w:r w:rsidR="005579A1">
        <w:t>3030</w:t>
      </w:r>
      <w:r w:rsidRPr="00F513C8">
        <w:t xml:space="preserve"> </w:t>
      </w:r>
      <w:r>
        <w:t xml:space="preserve">executive </w:t>
      </w:r>
      <w:r w:rsidR="001A5910" w:rsidRPr="001A5910">
        <w:t>meeting</w:t>
      </w:r>
      <w:r w:rsidRPr="00F513C8">
        <w:t xml:space="preserve"> of </w:t>
      </w:r>
      <w:r>
        <w:t>NTU</w:t>
      </w:r>
      <w:r w:rsidRPr="00F513C8">
        <w:t xml:space="preserve"> on </w:t>
      </w:r>
      <w:r w:rsidRPr="00F513C8">
        <w:rPr>
          <w:rFonts w:hint="eastAsia"/>
        </w:rPr>
        <w:t>20</w:t>
      </w:r>
      <w:r w:rsidR="00E86C54">
        <w:t>1</w:t>
      </w:r>
      <w:r w:rsidR="005579A1">
        <w:t>9</w:t>
      </w:r>
      <w:r w:rsidRPr="00F513C8">
        <w:rPr>
          <w:rFonts w:hint="eastAsia"/>
        </w:rPr>
        <w:t>/</w:t>
      </w:r>
      <w:r w:rsidR="005579A1">
        <w:t>2</w:t>
      </w:r>
      <w:r w:rsidRPr="00F513C8">
        <w:rPr>
          <w:rFonts w:hint="eastAsia"/>
        </w:rPr>
        <w:t>/</w:t>
      </w:r>
      <w:r w:rsidR="005579A1">
        <w:t>1</w:t>
      </w:r>
      <w:r w:rsidR="00E86C54">
        <w:t>9</w:t>
      </w:r>
    </w:p>
    <w:p w14:paraId="63CC8729" w14:textId="77777777" w:rsidR="00F513C8" w:rsidRDefault="00F513C8" w:rsidP="00F513C8"/>
    <w:p w14:paraId="386A09F6" w14:textId="10236EEA" w:rsidR="00585345" w:rsidRDefault="00DE116E" w:rsidP="00CC02C2">
      <w:pPr>
        <w:pStyle w:val="ListParagraph"/>
        <w:numPr>
          <w:ilvl w:val="0"/>
          <w:numId w:val="1"/>
        </w:numPr>
        <w:ind w:leftChars="0"/>
      </w:pPr>
      <w:r>
        <w:t xml:space="preserve">The </w:t>
      </w:r>
      <w:r w:rsidR="00CC02C2">
        <w:t xml:space="preserve">College of </w:t>
      </w:r>
      <w:proofErr w:type="spellStart"/>
      <w:r w:rsidR="00CC02C2" w:rsidRPr="00C66BF1">
        <w:t>Bioresources</w:t>
      </w:r>
      <w:proofErr w:type="spellEnd"/>
      <w:r w:rsidR="00CC02C2" w:rsidRPr="00C66BF1">
        <w:t xml:space="preserve"> and Agriculture</w:t>
      </w:r>
      <w:r w:rsidR="00CC02C2">
        <w:t xml:space="preserve"> (hereinafter referred to as the College) of </w:t>
      </w:r>
      <w:r>
        <w:t xml:space="preserve">National Taiwan University (hereinafter referred to as the </w:t>
      </w:r>
      <w:r w:rsidR="00CC02C2">
        <w:t>U</w:t>
      </w:r>
      <w:r w:rsidR="00C66BF1">
        <w:t>niversity</w:t>
      </w:r>
      <w:r w:rsidR="00CC02C2">
        <w:t xml:space="preserve">), in </w:t>
      </w:r>
      <w:r>
        <w:t>line with the government’s food safety policy to build</w:t>
      </w:r>
      <w:r w:rsidR="00C66BF1">
        <w:t xml:space="preserve"> a safe agricultural system, </w:t>
      </w:r>
      <w:r>
        <w:t>promote rural areas for regeneration and sustainable development, promote the "</w:t>
      </w:r>
      <w:r w:rsidR="00C66BF1">
        <w:t>plant doctor</w:t>
      </w:r>
      <w:r>
        <w:t>" system, and strengthen</w:t>
      </w:r>
      <w:r w:rsidR="00C66BF1">
        <w:t xml:space="preserve"> the master program for plant medicine</w:t>
      </w:r>
      <w:r>
        <w:t xml:space="preserve"> (hereinafter referred to as the Program) and “Plant </w:t>
      </w:r>
      <w:r w:rsidR="00D03B0B">
        <w:t>Pathology</w:t>
      </w:r>
      <w:r>
        <w:t xml:space="preserve"> Research Center” (</w:t>
      </w:r>
      <w:r w:rsidR="00C66BF1">
        <w:t>hereinafter referred to as the Center</w:t>
      </w:r>
      <w:r>
        <w:t xml:space="preserve">) </w:t>
      </w:r>
      <w:r w:rsidR="00C66BF1">
        <w:t xml:space="preserve">for </w:t>
      </w:r>
      <w:r>
        <w:t>clinical teaching and pla</w:t>
      </w:r>
      <w:r w:rsidR="00CC02C2">
        <w:t xml:space="preserve">nt </w:t>
      </w:r>
      <w:r w:rsidR="003F2ABC">
        <w:t>pathology</w:t>
      </w:r>
      <w:r w:rsidR="00CC02C2">
        <w:t xml:space="preserve"> examination services by</w:t>
      </w:r>
      <w:r>
        <w:t xml:space="preserve"> integrating academic research resources to expand teacher and student participation, </w:t>
      </w:r>
      <w:r w:rsidR="00D03B0B">
        <w:t>hereby establishes the "Plant Teaching H</w:t>
      </w:r>
      <w:r>
        <w:t>ospital" (hereinafter referred to as</w:t>
      </w:r>
      <w:r w:rsidR="00C66BF1">
        <w:t xml:space="preserve"> </w:t>
      </w:r>
      <w:r w:rsidR="00D03B0B">
        <w:t>the H</w:t>
      </w:r>
      <w:r>
        <w:t>ospital).</w:t>
      </w:r>
    </w:p>
    <w:p w14:paraId="570CE294" w14:textId="77777777" w:rsidR="001C4AFA" w:rsidRDefault="00D03B0B" w:rsidP="00164BF9">
      <w:pPr>
        <w:pStyle w:val="ListParagraph"/>
        <w:numPr>
          <w:ilvl w:val="0"/>
          <w:numId w:val="1"/>
        </w:numPr>
        <w:ind w:leftChars="0"/>
      </w:pPr>
      <w:r>
        <w:t>The missions of the H</w:t>
      </w:r>
      <w:r w:rsidR="00015800">
        <w:t>ospital</w:t>
      </w:r>
      <w:r>
        <w:t xml:space="preserve"> are as follows</w:t>
      </w:r>
      <w:r w:rsidR="008B384B">
        <w:t xml:space="preserve">: </w:t>
      </w:r>
    </w:p>
    <w:p w14:paraId="245D3B28" w14:textId="77777777" w:rsidR="00015800" w:rsidRDefault="00015800" w:rsidP="00015800">
      <w:pPr>
        <w:pStyle w:val="ListParagraph"/>
        <w:numPr>
          <w:ilvl w:val="1"/>
          <w:numId w:val="1"/>
        </w:numPr>
        <w:ind w:leftChars="0"/>
      </w:pPr>
      <w:r w:rsidRPr="00015800">
        <w:t>Provide clinical teaching, research</w:t>
      </w:r>
      <w:r w:rsidR="00D03B0B">
        <w:t>,</w:t>
      </w:r>
      <w:r w:rsidRPr="00015800">
        <w:t xml:space="preserve"> and practice fields for teachers and students of the </w:t>
      </w:r>
      <w:r>
        <w:t>university</w:t>
      </w:r>
      <w:r w:rsidRPr="00015800">
        <w:t>'s plant medicine program and related institutes.</w:t>
      </w:r>
    </w:p>
    <w:p w14:paraId="27B33CE2" w14:textId="77777777" w:rsidR="00015800" w:rsidRDefault="00015800" w:rsidP="00015800">
      <w:pPr>
        <w:pStyle w:val="ListParagraph"/>
        <w:numPr>
          <w:ilvl w:val="1"/>
          <w:numId w:val="1"/>
        </w:numPr>
        <w:ind w:leftChars="0"/>
      </w:pPr>
      <w:r w:rsidRPr="00015800">
        <w:t xml:space="preserve">Promote the research and development of plant </w:t>
      </w:r>
      <w:r w:rsidR="00D03B0B">
        <w:t>pathology</w:t>
      </w:r>
      <w:r w:rsidRPr="00015800">
        <w:t>.</w:t>
      </w:r>
    </w:p>
    <w:p w14:paraId="22336B4B" w14:textId="77777777" w:rsidR="00015800" w:rsidRDefault="00015800" w:rsidP="00CC02C2">
      <w:pPr>
        <w:pStyle w:val="ListParagraph"/>
        <w:numPr>
          <w:ilvl w:val="1"/>
          <w:numId w:val="1"/>
        </w:numPr>
        <w:ind w:leftChars="0"/>
      </w:pPr>
      <w:r>
        <w:t>Provide consultation service</w:t>
      </w:r>
      <w:r w:rsidR="00D03B0B">
        <w:t>s</w:t>
      </w:r>
      <w:r>
        <w:t xml:space="preserve"> </w:t>
      </w:r>
      <w:r w:rsidR="00D03B0B">
        <w:t>for</w:t>
      </w:r>
      <w:r>
        <w:t xml:space="preserve"> diagnosis, prescription, safe medication, soil fertilizer</w:t>
      </w:r>
      <w:r w:rsidR="00D03B0B">
        <w:t>,</w:t>
      </w:r>
      <w:r>
        <w:t xml:space="preserve"> and cultivation management related to plant diseases and insect pests.</w:t>
      </w:r>
    </w:p>
    <w:p w14:paraId="29A7D0C6" w14:textId="77777777" w:rsidR="00015800" w:rsidRDefault="00015800" w:rsidP="00015800">
      <w:pPr>
        <w:pStyle w:val="ListParagraph"/>
        <w:numPr>
          <w:ilvl w:val="1"/>
          <w:numId w:val="1"/>
        </w:numPr>
        <w:ind w:leftChars="0"/>
      </w:pPr>
      <w:r w:rsidRPr="00015800">
        <w:t>Cultivate and train professionals in plant medicine</w:t>
      </w:r>
      <w:r>
        <w:t>.</w:t>
      </w:r>
    </w:p>
    <w:p w14:paraId="2600FC12" w14:textId="77777777" w:rsidR="00015800" w:rsidRDefault="00015800" w:rsidP="00015800">
      <w:pPr>
        <w:pStyle w:val="ListParagraph"/>
        <w:numPr>
          <w:ilvl w:val="1"/>
          <w:numId w:val="1"/>
        </w:numPr>
        <w:ind w:leftChars="0"/>
      </w:pPr>
      <w:r w:rsidRPr="00015800">
        <w:t>Provide plant diagnosis and treatment, medical record system</w:t>
      </w:r>
      <w:r w:rsidR="00D03B0B">
        <w:t>,</w:t>
      </w:r>
      <w:r w:rsidRPr="00015800">
        <w:t xml:space="preserve"> and early warning services</w:t>
      </w:r>
      <w:r w:rsidR="00D03B0B">
        <w:t>.</w:t>
      </w:r>
    </w:p>
    <w:p w14:paraId="0ED3049A" w14:textId="622D525C" w:rsidR="001A5910" w:rsidRDefault="003D7C57" w:rsidP="00CC02C2">
      <w:pPr>
        <w:pStyle w:val="ListParagraph"/>
        <w:numPr>
          <w:ilvl w:val="0"/>
          <w:numId w:val="1"/>
        </w:numPr>
        <w:ind w:leftChars="0"/>
      </w:pPr>
      <w:r>
        <w:t>The H</w:t>
      </w:r>
      <w:r w:rsidR="00015800">
        <w:t>ospital</w:t>
      </w:r>
      <w:r w:rsidR="0090780F">
        <w:t xml:space="preserve"> has one D</w:t>
      </w:r>
      <w:r>
        <w:t>ean, who manages the H</w:t>
      </w:r>
      <w:r w:rsidR="00015800">
        <w:t xml:space="preserve">ospital's business, </w:t>
      </w:r>
      <w:r>
        <w:t>nominated by the</w:t>
      </w:r>
      <w:r w:rsidR="0090780F">
        <w:t xml:space="preserve"> D</w:t>
      </w:r>
      <w:r w:rsidR="00015800">
        <w:t xml:space="preserve">ean of the College </w:t>
      </w:r>
      <w:r>
        <w:t>from among those serving as</w:t>
      </w:r>
      <w:r w:rsidR="00015800">
        <w:t xml:space="preserve"> associate professor or above in rel</w:t>
      </w:r>
      <w:r w:rsidR="007E3FD4">
        <w:t>evant fields of expertise</w:t>
      </w:r>
      <w:r w:rsidR="00015800">
        <w:t xml:space="preserve">. </w:t>
      </w:r>
      <w:r w:rsidR="007E3FD4">
        <w:t>The University President appoints the Hospital Dean following nomination by the College Dean</w:t>
      </w:r>
      <w:r w:rsidR="00015800">
        <w:t xml:space="preserve">. The term of office is three years and </w:t>
      </w:r>
      <w:r w:rsidR="0090780F">
        <w:t>the Hospital D</w:t>
      </w:r>
      <w:r w:rsidR="007E3FD4">
        <w:t xml:space="preserve">ean </w:t>
      </w:r>
      <w:r w:rsidR="00015800">
        <w:t>may be reappointed once</w:t>
      </w:r>
      <w:r w:rsidR="0095459F">
        <w:t>.</w:t>
      </w:r>
    </w:p>
    <w:p w14:paraId="5064350D" w14:textId="041B6ED1" w:rsidR="0095459F" w:rsidRDefault="0090780F" w:rsidP="00CC02C2">
      <w:pPr>
        <w:pStyle w:val="ListParagraph"/>
        <w:numPr>
          <w:ilvl w:val="0"/>
          <w:numId w:val="1"/>
        </w:numPr>
        <w:ind w:leftChars="0"/>
      </w:pPr>
      <w:r>
        <w:t>The H</w:t>
      </w:r>
      <w:r w:rsidR="0095459F">
        <w:t>ospital has to set u</w:t>
      </w:r>
      <w:r>
        <w:t xml:space="preserve">p a Deputy Dean and five groups: </w:t>
      </w:r>
      <w:r w:rsidR="0095459F">
        <w:t>plant disease, plant pest</w:t>
      </w:r>
      <w:r>
        <w:t>s</w:t>
      </w:r>
      <w:r w:rsidR="0095459F">
        <w:t>, cultivation management</w:t>
      </w:r>
      <w:r>
        <w:t xml:space="preserve">, pesticide and soil fertilizers, </w:t>
      </w:r>
      <w:r w:rsidR="0095459F">
        <w:t xml:space="preserve">and </w:t>
      </w:r>
      <w:r>
        <w:t>communication</w:t>
      </w:r>
      <w:r w:rsidR="0095459F">
        <w:t xml:space="preserve"> and education. Each group has a lea</w:t>
      </w:r>
      <w:r>
        <w:t>der nominated by the Dean of the H</w:t>
      </w:r>
      <w:r w:rsidR="0095459F">
        <w:t xml:space="preserve">ospital and </w:t>
      </w:r>
      <w:r>
        <w:t>appointed by the</w:t>
      </w:r>
      <w:r w:rsidR="0095459F">
        <w:t xml:space="preserve"> Dean of the College to </w:t>
      </w:r>
      <w:r>
        <w:t xml:space="preserve">be </w:t>
      </w:r>
      <w:r w:rsidR="0095459F">
        <w:t>hire</w:t>
      </w:r>
      <w:r>
        <w:t>d for a term of three years with one possible reappointment</w:t>
      </w:r>
      <w:r w:rsidR="0095459F">
        <w:t>.</w:t>
      </w:r>
    </w:p>
    <w:p w14:paraId="2F541AE6" w14:textId="03F98EE8" w:rsidR="002C595E" w:rsidRDefault="004B6D42" w:rsidP="002C595E">
      <w:pPr>
        <w:pStyle w:val="ListParagraph"/>
        <w:numPr>
          <w:ilvl w:val="0"/>
          <w:numId w:val="1"/>
        </w:numPr>
        <w:ind w:leftChars="0"/>
      </w:pPr>
      <w:r>
        <w:t>As needed</w:t>
      </w:r>
      <w:r w:rsidR="002C595E" w:rsidRPr="002C595E">
        <w:t xml:space="preserve">, the </w:t>
      </w:r>
      <w:r w:rsidR="00B919BE">
        <w:t>H</w:t>
      </w:r>
      <w:r w:rsidR="002C595E">
        <w:t>ospital</w:t>
      </w:r>
      <w:r w:rsidR="002C595E" w:rsidRPr="002C595E">
        <w:t xml:space="preserve"> may hire scholars and experts </w:t>
      </w:r>
      <w:r>
        <w:t xml:space="preserve">from </w:t>
      </w:r>
      <w:r w:rsidR="002C595E" w:rsidRPr="002C595E">
        <w:t xml:space="preserve">inside and outside the </w:t>
      </w:r>
      <w:r w:rsidR="002C595E">
        <w:t>university</w:t>
      </w:r>
      <w:r w:rsidR="002C595E" w:rsidRPr="002C595E">
        <w:t xml:space="preserve"> as project researchers. The employment period is one year and may be renewed.</w:t>
      </w:r>
    </w:p>
    <w:p w14:paraId="4898C7F7" w14:textId="2D2D40D6" w:rsidR="002C595E" w:rsidRDefault="002C595E" w:rsidP="002C595E">
      <w:pPr>
        <w:pStyle w:val="ListParagraph"/>
        <w:numPr>
          <w:ilvl w:val="0"/>
          <w:numId w:val="1"/>
        </w:numPr>
        <w:ind w:leftChars="0"/>
      </w:pPr>
      <w:r w:rsidRPr="002C595E">
        <w:lastRenderedPageBreak/>
        <w:t xml:space="preserve">The </w:t>
      </w:r>
      <w:r w:rsidR="00B919BE">
        <w:t>H</w:t>
      </w:r>
      <w:r>
        <w:t>ospital</w:t>
      </w:r>
      <w:r w:rsidRPr="002C595E">
        <w:t xml:space="preserve"> </w:t>
      </w:r>
      <w:r w:rsidR="00B919BE">
        <w:t>will</w:t>
      </w:r>
      <w:r w:rsidRPr="002C595E">
        <w:t xml:space="preserve"> set up an advisory committee in response to business needs, with seven t</w:t>
      </w:r>
      <w:r w:rsidR="00B919BE">
        <w:t>o nine members selected by the D</w:t>
      </w:r>
      <w:r w:rsidRPr="002C595E">
        <w:t xml:space="preserve">ean of the </w:t>
      </w:r>
      <w:r w:rsidR="00B919BE">
        <w:t>C</w:t>
      </w:r>
      <w:r>
        <w:t>ollege</w:t>
      </w:r>
      <w:r w:rsidR="00B919BE">
        <w:t xml:space="preserve"> and appointed by the President of the University.</w:t>
      </w:r>
      <w:r w:rsidRPr="002C595E">
        <w:t xml:space="preserve"> The term of office of the members is three years, and they can be re-elected. The president of this </w:t>
      </w:r>
      <w:r w:rsidR="00B919BE">
        <w:t>committee</w:t>
      </w:r>
      <w:r w:rsidRPr="002C595E">
        <w:t xml:space="preserve"> is an ex officio member. The convener shall be selected by the committee members and shall hold a meeting at least once every semester.</w:t>
      </w:r>
    </w:p>
    <w:p w14:paraId="283C237A" w14:textId="6FED3337" w:rsidR="002C595E" w:rsidRDefault="0074460E" w:rsidP="002C595E">
      <w:pPr>
        <w:pStyle w:val="ListParagraph"/>
        <w:numPr>
          <w:ilvl w:val="0"/>
          <w:numId w:val="1"/>
        </w:numPr>
        <w:ind w:leftChars="0"/>
      </w:pPr>
      <w:r>
        <w:t>The H</w:t>
      </w:r>
      <w:r w:rsidR="002C595E" w:rsidRPr="002C595E">
        <w:t>ospital regularly holds business meeti</w:t>
      </w:r>
      <w:r>
        <w:t>ngs, which are composed of the Hospital's Dean, Deputy D</w:t>
      </w:r>
      <w:r w:rsidR="002C595E" w:rsidRPr="002C595E">
        <w:t xml:space="preserve">ean, group leaders, plant </w:t>
      </w:r>
      <w:r>
        <w:t>pathology program director, P</w:t>
      </w:r>
      <w:r w:rsidR="002C595E" w:rsidRPr="002C595E">
        <w:t xml:space="preserve">lant </w:t>
      </w:r>
      <w:r>
        <w:t>Pathology Center D</w:t>
      </w:r>
      <w:r w:rsidR="002C595E" w:rsidRPr="002C595E">
        <w:t xml:space="preserve">irector, and plant </w:t>
      </w:r>
      <w:r w:rsidR="002C595E">
        <w:t>doctor</w:t>
      </w:r>
      <w:r>
        <w:t xml:space="preserve"> representatives. The meeting shall be chaired by the D</w:t>
      </w:r>
      <w:r w:rsidR="002C595E" w:rsidRPr="002C595E">
        <w:t xml:space="preserve">ean of the </w:t>
      </w:r>
      <w:r>
        <w:t>Hospital and will determine</w:t>
      </w:r>
      <w:r w:rsidR="002C595E" w:rsidRPr="002C595E">
        <w:t xml:space="preserve"> important regulations, budgets, business plans, work reports</w:t>
      </w:r>
      <w:r>
        <w:t>,</w:t>
      </w:r>
      <w:r w:rsidR="002C595E" w:rsidRPr="002C595E">
        <w:t xml:space="preserve"> and reviews.</w:t>
      </w:r>
    </w:p>
    <w:p w14:paraId="2629C382" w14:textId="51094A25" w:rsidR="002C595E" w:rsidRDefault="0074460E" w:rsidP="002C595E">
      <w:pPr>
        <w:pStyle w:val="ListParagraph"/>
        <w:numPr>
          <w:ilvl w:val="0"/>
          <w:numId w:val="1"/>
        </w:numPr>
        <w:ind w:leftChars="0"/>
      </w:pPr>
      <w:r>
        <w:t>As needed, the H</w:t>
      </w:r>
      <w:r w:rsidR="002C595E" w:rsidRPr="002C595E">
        <w:t xml:space="preserve">ospital may formulate business regulations, service and charging methods, etc. Relevant regulations and </w:t>
      </w:r>
      <w:r w:rsidR="002C595E">
        <w:t>guideline</w:t>
      </w:r>
      <w:r w:rsidR="002C595E" w:rsidRPr="002C595E">
        <w:t>s are separately formulated</w:t>
      </w:r>
      <w:r>
        <w:t>.</w:t>
      </w:r>
    </w:p>
    <w:p w14:paraId="2B3E10F1" w14:textId="523C50A5" w:rsidR="001A5910" w:rsidRDefault="0074460E" w:rsidP="006D3294">
      <w:pPr>
        <w:pStyle w:val="ListParagraph"/>
        <w:numPr>
          <w:ilvl w:val="0"/>
          <w:numId w:val="1"/>
        </w:numPr>
        <w:ind w:leftChars="0"/>
      </w:pPr>
      <w:proofErr w:type="gramStart"/>
      <w:r>
        <w:t xml:space="preserve">These </w:t>
      </w:r>
      <w:r w:rsidR="001A5910">
        <w:t>guideline</w:t>
      </w:r>
      <w:r w:rsidR="001A5910" w:rsidRPr="001A5910">
        <w:t xml:space="preserve"> </w:t>
      </w:r>
      <w:r>
        <w:t>s</w:t>
      </w:r>
      <w:r w:rsidR="006D3294" w:rsidRPr="006D3294">
        <w:t>will</w:t>
      </w:r>
      <w:proofErr w:type="gramEnd"/>
      <w:r w:rsidR="006D3294" w:rsidRPr="006D3294">
        <w:t xml:space="preserve"> be implemented </w:t>
      </w:r>
      <w:r>
        <w:t>following</w:t>
      </w:r>
      <w:r w:rsidR="006D3294" w:rsidRPr="006D3294">
        <w:t xml:space="preserve"> the release date after being approved by the </w:t>
      </w:r>
      <w:r w:rsidR="006D3294">
        <w:t>college</w:t>
      </w:r>
      <w:r w:rsidR="006D3294" w:rsidRPr="006D3294">
        <w:t xml:space="preserve"> affairs meeting and the </w:t>
      </w:r>
      <w:r w:rsidR="006D3294">
        <w:t>university</w:t>
      </w:r>
      <w:r w:rsidR="006D3294" w:rsidRPr="006D3294">
        <w:t xml:space="preserve"> </w:t>
      </w:r>
      <w:r w:rsidR="006D3294">
        <w:t>executive</w:t>
      </w:r>
      <w:r w:rsidR="006D3294" w:rsidRPr="006D3294">
        <w:t xml:space="preserve"> meeting</w:t>
      </w:r>
      <w:r w:rsidR="001A5910" w:rsidRPr="001A5910">
        <w:t>.</w:t>
      </w:r>
    </w:p>
    <w:p w14:paraId="6EEEB2B0" w14:textId="77777777" w:rsidR="0074460E" w:rsidRDefault="0074460E" w:rsidP="0074460E"/>
    <w:p w14:paraId="10DDBCE3" w14:textId="390B99DF" w:rsidR="0074460E" w:rsidRPr="00F513C8" w:rsidRDefault="0074460E" w:rsidP="0074460E">
      <w:r w:rsidRPr="0074460E">
        <w:rPr>
          <w:rFonts w:hint="eastAsia"/>
        </w:rPr>
        <w:t>（英文版僅供參考，若有歧義，以中文版為準。）</w:t>
      </w:r>
      <w:r w:rsidRPr="0074460E">
        <w:rPr>
          <w:rFonts w:hint="eastAsia"/>
        </w:rPr>
        <w:t xml:space="preserve"> (The English translation is for reference only. In case of any discrepancy between Chinese version and English version, the Chinese language version shall prevail.</w:t>
      </w:r>
      <w:r>
        <w:rPr>
          <w:rFonts w:hint="eastAsia"/>
        </w:rPr>
        <w:t>)</w:t>
      </w:r>
      <w:bookmarkStart w:id="0" w:name="_GoBack"/>
      <w:bookmarkEnd w:id="0"/>
    </w:p>
    <w:sectPr w:rsidR="0074460E" w:rsidRPr="00F513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817"/>
    <w:multiLevelType w:val="hybridMultilevel"/>
    <w:tmpl w:val="98DCA5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C8"/>
    <w:rsid w:val="00015800"/>
    <w:rsid w:val="000C1891"/>
    <w:rsid w:val="00164BF9"/>
    <w:rsid w:val="001A5910"/>
    <w:rsid w:val="001C4AFA"/>
    <w:rsid w:val="002572A8"/>
    <w:rsid w:val="002C595E"/>
    <w:rsid w:val="003D7C57"/>
    <w:rsid w:val="003F2ABC"/>
    <w:rsid w:val="004B6D42"/>
    <w:rsid w:val="00555318"/>
    <w:rsid w:val="005579A1"/>
    <w:rsid w:val="00585345"/>
    <w:rsid w:val="006D3294"/>
    <w:rsid w:val="0074460E"/>
    <w:rsid w:val="007E3FD4"/>
    <w:rsid w:val="008B384B"/>
    <w:rsid w:val="0090780F"/>
    <w:rsid w:val="009425B6"/>
    <w:rsid w:val="0095459F"/>
    <w:rsid w:val="00971354"/>
    <w:rsid w:val="00AF7B32"/>
    <w:rsid w:val="00B423B2"/>
    <w:rsid w:val="00B919BE"/>
    <w:rsid w:val="00C66BF1"/>
    <w:rsid w:val="00CC02C2"/>
    <w:rsid w:val="00D03B0B"/>
    <w:rsid w:val="00DE116E"/>
    <w:rsid w:val="00E86C54"/>
    <w:rsid w:val="00F5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AF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BF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B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564</Words>
  <Characters>3216</Characters>
  <Application>Microsoft Macintosh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Matan Shelomi</cp:lastModifiedBy>
  <cp:revision>13</cp:revision>
  <dcterms:created xsi:type="dcterms:W3CDTF">2021-01-27T03:31:00Z</dcterms:created>
  <dcterms:modified xsi:type="dcterms:W3CDTF">2021-02-02T08:30:00Z</dcterms:modified>
</cp:coreProperties>
</file>